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B17" w14:textId="307011AD" w:rsidR="007004DB" w:rsidRPr="007660DF" w:rsidRDefault="007660DF" w:rsidP="007E7240">
      <w:pPr>
        <w:spacing w:line="360" w:lineRule="auto"/>
        <w:rPr>
          <w:rFonts w:ascii="Times New Roman" w:hAnsi="Times New Roman" w:cs="Times New Roman"/>
        </w:rPr>
      </w:pPr>
      <w:r w:rsidRPr="007660DF">
        <w:rPr>
          <w:rFonts w:ascii="Times New Roman" w:hAnsi="Times New Roman" w:cs="Times New Roman"/>
        </w:rPr>
        <w:t>Zamierzenia programowe na miesiąc listopad w grupie III:</w:t>
      </w:r>
    </w:p>
    <w:p w14:paraId="2B260FE4" w14:textId="02456C37" w:rsidR="007660DF" w:rsidRDefault="007660DF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sprawności fizycznej poprzez ćwiczenia i zabawy ruchowe</w:t>
      </w:r>
    </w:p>
    <w:p w14:paraId="76643053" w14:textId="04634C4B" w:rsidR="007660DF" w:rsidRPr="007660DF" w:rsidRDefault="007660DF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sprawności manualnej - k</w:t>
      </w:r>
      <w:r w:rsidRPr="007660DF">
        <w:rPr>
          <w:rFonts w:ascii="Times New Roman" w:hAnsi="Times New Roman" w:cs="Times New Roman"/>
        </w:rPr>
        <w:t>ształtowanie umiejętności wycinania linii prostej</w:t>
      </w:r>
    </w:p>
    <w:p w14:paraId="06E57A9D" w14:textId="47BB4490" w:rsidR="007660DF" w:rsidRDefault="007660DF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aktywnej i odpowiedzialnej postawy wobec zdrowia własnego i innych</w:t>
      </w:r>
    </w:p>
    <w:p w14:paraId="64A8E6DE" w14:textId="1530412A" w:rsidR="007660DF" w:rsidRDefault="007660DF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współdziałania w grupie</w:t>
      </w:r>
    </w:p>
    <w:p w14:paraId="055B44B2" w14:textId="11140DCE" w:rsidR="007660DF" w:rsidRDefault="007660DF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świadomości posiadania własnych praw</w:t>
      </w:r>
      <w:r w:rsidR="007E7240">
        <w:rPr>
          <w:rFonts w:ascii="Times New Roman" w:hAnsi="Times New Roman" w:cs="Times New Roman"/>
        </w:rPr>
        <w:t xml:space="preserve"> – obchody Międzynarodowego Dnia Praw Dziecka</w:t>
      </w:r>
    </w:p>
    <w:p w14:paraId="780C03A2" w14:textId="7EF95F7E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stosowania zwrotów grzecznościowych w codziennych sytuacjach</w:t>
      </w:r>
    </w:p>
    <w:p w14:paraId="1F961A8E" w14:textId="1DD9FEEB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współdziałania w grupie</w:t>
      </w:r>
    </w:p>
    <w:p w14:paraId="7AA98A61" w14:textId="1AA1CF44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prawidłowego posługiwania się liczebnikami głównymi i porządkowymi</w:t>
      </w:r>
    </w:p>
    <w:p w14:paraId="28490F51" w14:textId="3F704510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porównywania liczebności zbiorów</w:t>
      </w:r>
    </w:p>
    <w:p w14:paraId="60D60031" w14:textId="18FE4D38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czytelniczych</w:t>
      </w:r>
    </w:p>
    <w:p w14:paraId="67247E8B" w14:textId="6D07A0A8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poczucia tożsamości narodowej </w:t>
      </w:r>
    </w:p>
    <w:p w14:paraId="3F1AC468" w14:textId="209F35D3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muzycznych, wokalnych i tanecznych</w:t>
      </w:r>
    </w:p>
    <w:p w14:paraId="444A7EB0" w14:textId="076C0922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znajomości zjawisk przyrodniczych</w:t>
      </w:r>
    </w:p>
    <w:p w14:paraId="6246064C" w14:textId="2C7BE4DE" w:rsidR="002F7B61" w:rsidRDefault="002F7B61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twórczej ekspresji plastycznej</w:t>
      </w:r>
    </w:p>
    <w:p w14:paraId="5347D596" w14:textId="77777777" w:rsidR="002F7B61" w:rsidRPr="007E7240" w:rsidRDefault="002F7B61" w:rsidP="007E7240">
      <w:pPr>
        <w:spacing w:line="360" w:lineRule="auto"/>
        <w:rPr>
          <w:rFonts w:ascii="Times New Roman" w:hAnsi="Times New Roman" w:cs="Times New Roman"/>
        </w:rPr>
      </w:pPr>
    </w:p>
    <w:sectPr w:rsidR="002F7B61" w:rsidRPr="007E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34F0C"/>
    <w:multiLevelType w:val="hybridMultilevel"/>
    <w:tmpl w:val="61C2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DF"/>
    <w:rsid w:val="002F7B61"/>
    <w:rsid w:val="007004DB"/>
    <w:rsid w:val="007660DF"/>
    <w:rsid w:val="007E7240"/>
    <w:rsid w:val="00C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0D4"/>
  <w15:chartTrackingRefBased/>
  <w15:docId w15:val="{F33E4C07-3DB7-4493-B1FD-8F69150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2023-11-06T18:23:00Z</dcterms:created>
  <dcterms:modified xsi:type="dcterms:W3CDTF">2023-11-06T18:51:00Z</dcterms:modified>
</cp:coreProperties>
</file>